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прекращении производство по делу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Style w:val="cat-Dategrp-5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tabs>
          <w:tab w:val="left" w:pos="8130"/>
        </w:tabs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автономного округа-Югры </w:t>
      </w:r>
      <w:r>
        <w:rPr>
          <w:rStyle w:val="cat-FIOgrp-10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№3 Ханты-Мансийского судебного района дело об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вном правонарушении №5-196-2803/2025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ч.1 ст.20.25 КоАП РФ в отношении </w:t>
      </w:r>
      <w:r>
        <w:rPr>
          <w:rStyle w:val="cat-FIOgrp-11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0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протоколу об административном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№18810886250920008357 от </w:t>
      </w:r>
      <w:r>
        <w:rPr>
          <w:rStyle w:val="cat-Dategrp-7rplc-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FIOgrp-12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находясь по месту жительства (регистрации)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8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ч.1 ст.32.2 КоАП РФ, административный штраф в размере </w:t>
      </w:r>
      <w:r>
        <w:rPr>
          <w:rStyle w:val="cat-Sumgrp-16rplc-1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постановлению ЦАФАП в ОДД ГИБДД </w:t>
      </w:r>
      <w:r>
        <w:rPr>
          <w:rStyle w:val="cat-ExternalSystemDefinedgrp-19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18810586240520016357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8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совершение правонарушения, предусмотренного ч.2 ст.12.9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чем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ч.1 ст.20.25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Style w:val="cat-FIOgrp-12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явился, об отложении судебного заседания не ходатайствовал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2rplc-17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 начала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от инспектора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ЦАФАП в ОДД ГИБДД </w:t>
      </w:r>
      <w:r>
        <w:rPr>
          <w:rStyle w:val="cat-ExternalSystemDefinedgrp-19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России по ХМАО-Югре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поступило ходатайство о прекращении производства по делу об административном правонарушении в связи с отменой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18810586240520016357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8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right="20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widowControl w:val="0"/>
        <w:spacing w:before="0" w:after="0"/>
        <w:ind w:left="40" w:right="20" w:firstLine="7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60- 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первой статьи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20.25 КоАП РФ предусмотрена ответственность за неуплату административного штрафа в срок, предусмотренный настоящим </w:t>
      </w:r>
      <w:r>
        <w:rPr>
          <w:rFonts w:ascii="Times New Roman" w:eastAsia="Times New Roman" w:hAnsi="Times New Roman" w:cs="Times New Roman"/>
          <w:sz w:val="26"/>
          <w:szCs w:val="26"/>
        </w:rPr>
        <w:t>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усматривается из материалов дела, </w:t>
      </w:r>
      <w:r>
        <w:rPr>
          <w:rStyle w:val="cat-FIOgrp-12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постановления ЦАФАП в ОДД ГИБДД </w:t>
      </w:r>
      <w:r>
        <w:rPr>
          <w:rStyle w:val="cat-ExternalSystemDefinedgrp-19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18810586240520016357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8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по ч.2 ст.12.9 КоАП РФ и ему назначено административное наказание в виде штрафа в размере </w:t>
      </w:r>
      <w:r>
        <w:rPr>
          <w:rStyle w:val="cat-Sumgrp-16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заместителя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начальника ЦАФАП в ОДД </w:t>
      </w:r>
      <w:r>
        <w:rPr>
          <w:rFonts w:ascii="Times New Roman" w:eastAsia="Times New Roman" w:hAnsi="Times New Roman" w:cs="Times New Roman"/>
          <w:sz w:val="26"/>
          <w:szCs w:val="26"/>
        </w:rPr>
        <w:t>Госавтоинспекции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19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России по ХМАО-Югре </w:t>
      </w:r>
      <w:r>
        <w:rPr>
          <w:rStyle w:val="cat-FIOgrp-14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18810586240520016357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8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Style w:val="cat-FIOgrp-12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отменено,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производство по делу прекращено,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</w:t>
      </w:r>
      <w:r>
        <w:rPr>
          <w:rStyle w:val="cat-FIOgrp-12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привлечен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в виде административного штрафа.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об отсутствии события административного правонарушения, вмененного </w:t>
      </w:r>
      <w:r>
        <w:rPr>
          <w:rStyle w:val="cat-FIOgrp-12rplc-3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п.1 ч.1 ст.24.5 КоАП РФ производство по делу об административном правонарушении не может быть начато, а начатое производство подлежит прекращению при отсутствии события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</w:t>
      </w:r>
      <w:r>
        <w:rPr>
          <w:rFonts w:ascii="Times New Roman" w:eastAsia="Times New Roman" w:hAnsi="Times New Roman" w:cs="Times New Roman"/>
          <w:sz w:val="26"/>
          <w:szCs w:val="26"/>
        </w:rPr>
        <w:t>уководствуясь ст.ст.23.1, 29.10 КоАП РФ, 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рекратить производство по делу об админ</w:t>
      </w:r>
      <w:r>
        <w:rPr>
          <w:rFonts w:ascii="Times New Roman" w:eastAsia="Times New Roman" w:hAnsi="Times New Roman" w:cs="Times New Roman"/>
          <w:sz w:val="26"/>
          <w:szCs w:val="26"/>
        </w:rPr>
        <w:t>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196-2803/2025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Абазовика Федорова Владимировича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п.1 ч.1 ст.24.5 </w:t>
      </w:r>
      <w:r>
        <w:rPr>
          <w:rStyle w:val="cat-Addressgrp-4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в связи с отсутствием события административного правонарушения, предусмотренного ч.1 ст.20.25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через мирового судью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Style w:val="cat-FIOgrp-15rplc-3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3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0rplc-3">
    <w:name w:val="cat-FIO grp-10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ExternalSystemDefinedgrp-20rplc-5">
    <w:name w:val="cat-ExternalSystemDefined grp-20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Dategrp-7rplc-8">
    <w:name w:val="cat-Date grp-7 rplc-8"/>
    <w:basedOn w:val="DefaultParagraphFont"/>
  </w:style>
  <w:style w:type="character" w:customStyle="1" w:styleId="cat-FIOgrp-12rplc-9">
    <w:name w:val="cat-FIO grp-1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Timegrp-18rplc-12">
    <w:name w:val="cat-Time grp-18 rplc-12"/>
    <w:basedOn w:val="DefaultParagraphFont"/>
  </w:style>
  <w:style w:type="character" w:customStyle="1" w:styleId="cat-Sumgrp-16rplc-13">
    <w:name w:val="cat-Sum grp-16 rplc-13"/>
    <w:basedOn w:val="DefaultParagraphFont"/>
  </w:style>
  <w:style w:type="character" w:customStyle="1" w:styleId="cat-ExternalSystemDefinedgrp-19rplc-14">
    <w:name w:val="cat-ExternalSystemDefined grp-19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ExternalSystemDefinedgrp-19rplc-18">
    <w:name w:val="cat-ExternalSystemDefined grp-19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ExternalSystemDefinedgrp-19rplc-22">
    <w:name w:val="cat-ExternalSystemDefined grp-19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Sumgrp-16rplc-24">
    <w:name w:val="cat-Sum grp-16 rplc-24"/>
    <w:basedOn w:val="DefaultParagraphFont"/>
  </w:style>
  <w:style w:type="character" w:customStyle="1" w:styleId="cat-ExternalSystemDefinedgrp-19rplc-25">
    <w:name w:val="cat-ExternalSystemDefined grp-19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FIOgrp-15rplc-34">
    <w:name w:val="cat-FIO grp-15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